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AE" w:rsidRPr="00A9781B" w:rsidRDefault="00F36109" w:rsidP="00F3610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F012AE" w:rsidRPr="00A9781B">
        <w:rPr>
          <w:rFonts w:ascii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012AE" w:rsidRPr="00A9781B" w:rsidRDefault="00F012AE" w:rsidP="00C500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781B">
        <w:rPr>
          <w:rFonts w:ascii="Times New Roman" w:hAnsi="Times New Roman"/>
          <w:sz w:val="24"/>
          <w:szCs w:val="24"/>
          <w:lang w:eastAsia="ru-RU"/>
        </w:rPr>
        <w:t>«СРЕДНЯЯ</w:t>
      </w:r>
      <w:r w:rsidR="003736E0">
        <w:rPr>
          <w:rFonts w:ascii="Times New Roman" w:hAnsi="Times New Roman"/>
          <w:sz w:val="24"/>
          <w:szCs w:val="24"/>
          <w:lang w:eastAsia="ru-RU"/>
        </w:rPr>
        <w:t xml:space="preserve">  ОБЩЕОБРАЗОВАТЕЛЬНАЯ ШКОЛА № 7</w:t>
      </w:r>
      <w:r w:rsidRPr="00A9781B">
        <w:rPr>
          <w:rFonts w:ascii="Times New Roman" w:hAnsi="Times New Roman"/>
          <w:sz w:val="24"/>
          <w:szCs w:val="24"/>
          <w:lang w:eastAsia="ru-RU"/>
        </w:rPr>
        <w:t>»</w:t>
      </w:r>
    </w:p>
    <w:p w:rsidR="00F012AE" w:rsidRPr="00A9781B" w:rsidRDefault="00F012AE" w:rsidP="00C500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12AE" w:rsidRPr="00C5008E" w:rsidRDefault="00F012AE" w:rsidP="0042238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012AE" w:rsidRPr="00C5008E" w:rsidRDefault="00F012AE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C5008E">
        <w:rPr>
          <w:rFonts w:ascii="Times New Roman" w:hAnsi="Times New Roman"/>
          <w:color w:val="0070C0"/>
          <w:sz w:val="28"/>
          <w:szCs w:val="28"/>
          <w:lang w:eastAsia="ru-RU"/>
        </w:rPr>
        <w:t>КРАЕВОЙ КОНКУРС</w:t>
      </w:r>
    </w:p>
    <w:p w:rsidR="00F012AE" w:rsidRPr="00C5008E" w:rsidRDefault="00F012AE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C5008E">
        <w:rPr>
          <w:rFonts w:ascii="Times New Roman" w:hAnsi="Times New Roman"/>
          <w:color w:val="0070C0"/>
          <w:sz w:val="28"/>
          <w:szCs w:val="28"/>
          <w:lang w:eastAsia="ru-RU"/>
        </w:rPr>
        <w:t>ПРОФЕССИОНАЛЬНОГО МАСТЕРСТВА</w:t>
      </w:r>
    </w:p>
    <w:p w:rsidR="00F012AE" w:rsidRPr="00C5008E" w:rsidRDefault="00F012AE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C5008E">
        <w:rPr>
          <w:rFonts w:ascii="Times New Roman" w:hAnsi="Times New Roman"/>
          <w:b/>
          <w:color w:val="0070C0"/>
          <w:sz w:val="28"/>
          <w:szCs w:val="28"/>
          <w:lang w:eastAsia="ru-RU"/>
        </w:rPr>
        <w:t>«БИБ</w:t>
      </w:r>
      <w:r w:rsidR="00B467C1">
        <w:rPr>
          <w:rFonts w:ascii="Times New Roman" w:hAnsi="Times New Roman"/>
          <w:b/>
          <w:color w:val="0070C0"/>
          <w:sz w:val="28"/>
          <w:szCs w:val="28"/>
          <w:lang w:eastAsia="ru-RU"/>
        </w:rPr>
        <w:t>ЛИОТЕКАРЬ ГОДА СТАВРОПОЛЬЯ– 2023</w:t>
      </w:r>
      <w:r w:rsidRPr="00C5008E">
        <w:rPr>
          <w:rFonts w:ascii="Times New Roman" w:hAnsi="Times New Roman"/>
          <w:b/>
          <w:color w:val="0070C0"/>
          <w:sz w:val="28"/>
          <w:szCs w:val="28"/>
          <w:lang w:eastAsia="ru-RU"/>
        </w:rPr>
        <w:t>»</w:t>
      </w: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012AE" w:rsidRPr="00C5008E" w:rsidRDefault="00F012AE" w:rsidP="00422385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012AE" w:rsidRPr="00C5008E" w:rsidRDefault="00F012AE" w:rsidP="00C5008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АНАЛИЗ СИСТЕМЫ РАБОТЫ  </w:t>
      </w:r>
    </w:p>
    <w:p w:rsidR="00F012AE" w:rsidRPr="00C5008E" w:rsidRDefault="00B467C1" w:rsidP="00C5008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за 2023 – 2024</w:t>
      </w:r>
      <w:r w:rsidR="00F012AE"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учебные годы» </w:t>
      </w:r>
    </w:p>
    <w:p w:rsidR="00F012AE" w:rsidRPr="00C5008E" w:rsidRDefault="00F36109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0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41D5A05" wp14:editId="65134D14">
            <wp:simplePos x="0" y="0"/>
            <wp:positionH relativeFrom="column">
              <wp:posOffset>729018</wp:posOffset>
            </wp:positionH>
            <wp:positionV relativeFrom="paragraph">
              <wp:posOffset>127635</wp:posOffset>
            </wp:positionV>
            <wp:extent cx="4797910" cy="4797910"/>
            <wp:effectExtent l="0" t="0" r="0" b="0"/>
            <wp:wrapNone/>
            <wp:docPr id="2" name="Рисунок 2" descr="http://school370002.edusite.ru/images/41b49fd46abf826efd24ac7256435f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370002.edusite.ru/images/41b49fd46abf826efd24ac7256435f3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10" cy="47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6109" w:rsidRDefault="00F36109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F36109" w:rsidRDefault="00F36109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422385" w:rsidRDefault="00422385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422385" w:rsidRDefault="00422385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422385" w:rsidRDefault="00422385" w:rsidP="00C5008E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422385" w:rsidRDefault="00422385" w:rsidP="00422385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</w:p>
    <w:p w:rsidR="00F012AE" w:rsidRPr="00C5008E" w:rsidRDefault="00422385" w:rsidP="00422385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</w:t>
      </w:r>
      <w:r w:rsidR="00F012AE" w:rsidRPr="00C5008E">
        <w:rPr>
          <w:rFonts w:ascii="Times New Roman" w:hAnsi="Times New Roman"/>
          <w:color w:val="0070C0"/>
          <w:sz w:val="28"/>
          <w:szCs w:val="28"/>
        </w:rPr>
        <w:t xml:space="preserve">Библиотекарь </w:t>
      </w:r>
      <w:r w:rsidR="00B467C1">
        <w:rPr>
          <w:rFonts w:ascii="Times New Roman" w:hAnsi="Times New Roman"/>
          <w:color w:val="0070C0"/>
          <w:sz w:val="28"/>
          <w:szCs w:val="28"/>
        </w:rPr>
        <w:t>Смирнова Анна Александровна</w:t>
      </w:r>
    </w:p>
    <w:p w:rsidR="00F012AE" w:rsidRPr="00D71E66" w:rsidRDefault="00F012AE" w:rsidP="00D71E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работы</w:t>
      </w:r>
    </w:p>
    <w:p w:rsidR="00F012AE" w:rsidRPr="00D71E66" w:rsidRDefault="00D71E66" w:rsidP="00D71E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Смирновой Анны Александровны</w:t>
      </w:r>
    </w:p>
    <w:p w:rsidR="00F012AE" w:rsidRPr="00D71E66" w:rsidRDefault="00D71E66" w:rsidP="00D71E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библиотекаря МКОУ «СОШ № 7</w:t>
      </w:r>
      <w:r w:rsidR="00F012AE" w:rsidRPr="00D71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12AE" w:rsidRPr="00D71E66" w:rsidRDefault="00B467C1" w:rsidP="00D71E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i/>
          <w:sz w:val="28"/>
          <w:szCs w:val="28"/>
          <w:lang w:eastAsia="ru-RU"/>
        </w:rPr>
        <w:t>за последний учебный год 2023/24 учебный год</w:t>
      </w:r>
      <w:r w:rsidR="00F012AE" w:rsidRPr="00D71E6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12AE" w:rsidRPr="00D71E66" w:rsidRDefault="00F012AE" w:rsidP="00D71E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>Смирнова Анна Александ</w:t>
      </w:r>
      <w:r w:rsidR="00D71E66">
        <w:rPr>
          <w:rFonts w:ascii="Times New Roman" w:eastAsia="Times New Roman" w:hAnsi="Times New Roman"/>
          <w:sz w:val="28"/>
          <w:szCs w:val="28"/>
          <w:lang w:eastAsia="ru-RU"/>
        </w:rPr>
        <w:t>ровна</w:t>
      </w:r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>библиотекарь МКОУ «СОШ №7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»  поселка </w:t>
      </w:r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>Балтийский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должности </w:t>
      </w:r>
      <w:proofErr w:type="gramStart"/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>работаю  1</w:t>
      </w:r>
      <w:proofErr w:type="gramEnd"/>
      <w:r w:rsidR="00B467C1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.Считаю свою работу самой важной и нужной в образовательном процессе, так как во все времена библиотека была и останется информационным и общественным центром. Сегодня во всем мире быстро изменяется система образования. Обучение в 21 веке - это не просто передача знаний как эстафетной палочки от одного человека к другому, это, прежде всего, создание условий, при которых становятся возможными процессы порождения знаний самими обучающимися, их активное и продуктивное творчество. Это нелинейная ситуация открытого диалога, совместного исследования, в результате которого ученик приобретает не столько «знаю что», сколько «знаю как».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 о библиотеке.</w:t>
      </w:r>
    </w:p>
    <w:p w:rsidR="0096104A" w:rsidRDefault="00B467C1" w:rsidP="0096104A">
      <w:pPr>
        <w:spacing w:line="360" w:lineRule="auto"/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>Современному обществу нужны образованные, творческие, умеющие управлять своей жизнью и готовые принять участие в жизни других людей граждане. Учить этому нужно с детства: то, что заложено в детстве, потом развивается и совершенствуется.</w:t>
      </w:r>
    </w:p>
    <w:p w:rsidR="00B467C1" w:rsidRPr="00D71E66" w:rsidRDefault="00B467C1" w:rsidP="0096104A">
      <w:pPr>
        <w:spacing w:line="360" w:lineRule="auto"/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ее оценить и применить для себя, сделать ее полезной. «Концепция модернизации российского образования на период до 2025 года» оформила требования к выпускнику ОУ как к личности, обладающей высоким уровнем общей культуры и сформированными социальными компетенциями, необходимыми для успешной адаптации и социализации в современном обществе. Среди последних видное место занимает компетентность информационная.</w:t>
      </w:r>
    </w:p>
    <w:p w:rsidR="00B467C1" w:rsidRPr="00D71E66" w:rsidRDefault="00B467C1" w:rsidP="0096104A">
      <w:pPr>
        <w:spacing w:line="360" w:lineRule="auto"/>
        <w:ind w:right="-2" w:firstLine="168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lastRenderedPageBreak/>
        <w:t xml:space="preserve">На современном этапе перед библиотекой стоят новые задачи: совместно с </w:t>
      </w:r>
      <w:proofErr w:type="spellStart"/>
      <w:r w:rsidRPr="00D71E66">
        <w:rPr>
          <w:rFonts w:ascii="Times New Roman" w:hAnsi="Times New Roman"/>
          <w:sz w:val="28"/>
          <w:szCs w:val="28"/>
        </w:rPr>
        <w:t>педколлективом</w:t>
      </w:r>
      <w:proofErr w:type="spellEnd"/>
      <w:r w:rsidRPr="00D71E66">
        <w:rPr>
          <w:rFonts w:ascii="Times New Roman" w:hAnsi="Times New Roman"/>
          <w:sz w:val="28"/>
          <w:szCs w:val="28"/>
        </w:rPr>
        <w:t xml:space="preserve"> воспитать ученика, способного ориентироваться в море информации. Школьная библиотека по своим функциям это, прежде всего, учебная библиотека, она должна  обеспечивать информационную и документную составляющую образовательного процесса. В союзе с учителями она выступает в роли специальной педагогической  библиотеки. Наиболее актуальной и значимой представляется проблема создания на базе сегодняшней школьной библиотеки современного информационного библиотечного </w:t>
      </w:r>
      <w:proofErr w:type="gramStart"/>
      <w:r w:rsidRPr="00D71E66">
        <w:rPr>
          <w:rFonts w:ascii="Times New Roman" w:hAnsi="Times New Roman"/>
          <w:sz w:val="28"/>
          <w:szCs w:val="28"/>
        </w:rPr>
        <w:t>центра ,</w:t>
      </w:r>
      <w:proofErr w:type="gramEnd"/>
      <w:r w:rsidRPr="00D71E66">
        <w:rPr>
          <w:rFonts w:ascii="Times New Roman" w:hAnsi="Times New Roman"/>
          <w:sz w:val="28"/>
          <w:szCs w:val="28"/>
        </w:rPr>
        <w:t xml:space="preserve"> располагающего средствами новых информационных технологий, дающих возможность получения качественно нового уровня непрерывного образования.</w:t>
      </w:r>
    </w:p>
    <w:p w:rsidR="00F012AE" w:rsidRPr="00D71E66" w:rsidRDefault="00F012AE" w:rsidP="00D71E6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работает по плану, утвержденному администрацией школы, опираясь на разделы общешкольного  план</w:t>
      </w:r>
      <w:r w:rsidR="00FE2160"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12AE" w:rsidRPr="00D71E66" w:rsidRDefault="00F012AE" w:rsidP="00D71E66">
      <w:pPr>
        <w:shd w:val="clear" w:color="auto" w:fill="FFFFFF"/>
        <w:spacing w:after="0" w:line="360" w:lineRule="auto"/>
        <w:ind w:left="20" w:right="20" w:hanging="780"/>
        <w:jc w:val="both"/>
        <w:rPr>
          <w:rFonts w:ascii="Times New Roman" w:eastAsiaTheme="minorHAnsi" w:hAnsi="Times New Roman"/>
          <w:sz w:val="28"/>
          <w:szCs w:val="28"/>
        </w:rPr>
      </w:pPr>
    </w:p>
    <w:p w:rsidR="00FE2160" w:rsidRPr="00D71E66" w:rsidRDefault="00F012AE" w:rsidP="0096104A">
      <w:pPr>
        <w:shd w:val="clear" w:color="auto" w:fill="FFFFFF"/>
        <w:spacing w:after="0" w:line="360" w:lineRule="auto"/>
        <w:ind w:left="20" w:right="20" w:hanging="2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D71E66">
        <w:rPr>
          <w:rFonts w:ascii="Times New Roman" w:eastAsiaTheme="minorHAnsi" w:hAnsi="Times New Roman"/>
          <w:b/>
          <w:color w:val="000000"/>
          <w:sz w:val="28"/>
          <w:szCs w:val="28"/>
        </w:rPr>
        <w:t>Материально-техническая база:</w:t>
      </w:r>
    </w:p>
    <w:p w:rsidR="00F012AE" w:rsidRPr="00D71E66" w:rsidRDefault="00F012AE" w:rsidP="0096104A">
      <w:pPr>
        <w:spacing w:after="0" w:line="360" w:lineRule="auto"/>
        <w:ind w:firstLine="406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color w:val="000000"/>
          <w:sz w:val="28"/>
          <w:szCs w:val="28"/>
        </w:rPr>
        <w:t xml:space="preserve">Общая 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Pr="00D71E6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D71E66">
        <w:rPr>
          <w:rFonts w:ascii="Times New Roman" w:eastAsiaTheme="minorHAnsi" w:hAnsi="Times New Roman"/>
          <w:color w:val="000000"/>
          <w:sz w:val="28"/>
          <w:szCs w:val="28"/>
        </w:rPr>
        <w:t xml:space="preserve">библиотеки  </w:t>
      </w:r>
      <w:r w:rsidR="00B467C1" w:rsidRPr="00D71E66">
        <w:rPr>
          <w:rFonts w:ascii="Times New Roman" w:hAnsi="Times New Roman"/>
          <w:color w:val="000000"/>
          <w:sz w:val="28"/>
          <w:szCs w:val="28"/>
        </w:rPr>
        <w:t>46</w:t>
      </w:r>
      <w:proofErr w:type="gramEnd"/>
      <w:r w:rsidRPr="00D71E66">
        <w:rPr>
          <w:rFonts w:ascii="Times New Roman" w:hAnsi="Times New Roman"/>
          <w:color w:val="000000"/>
          <w:sz w:val="28"/>
          <w:szCs w:val="28"/>
        </w:rPr>
        <w:t xml:space="preserve"> кв.м.,</w:t>
      </w:r>
      <w:r w:rsidRPr="00D71E66">
        <w:rPr>
          <w:rFonts w:ascii="Times New Roman" w:eastAsiaTheme="minorHAnsi" w:hAnsi="Times New Roman"/>
          <w:color w:val="000000"/>
          <w:sz w:val="28"/>
          <w:szCs w:val="28"/>
        </w:rPr>
        <w:t xml:space="preserve"> . Читальный зал</w:t>
      </w:r>
      <w:r w:rsidR="0056689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совмещён с а</w:t>
      </w:r>
      <w:r w:rsidR="00B467C1"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бонементом. В читальном зале — 10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посадочных мест. Имеется книгохранилище</w:t>
      </w:r>
      <w:r w:rsidR="00566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основного фонда и для учебного фонда. Читальный зал оснащен одним компьютером.</w:t>
      </w:r>
      <w:r w:rsidR="00566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 подключены к сети «Интернет», имеется</w:t>
      </w:r>
      <w:r w:rsidR="00B467C1"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принтер, сканер, ксерокс (3 в одном) для черно-б</w:t>
      </w:r>
      <w:r w:rsidR="00FE2160"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елой печати.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Материально-техническая база позволяет обеспечивать свободный доступ читателей к</w:t>
      </w:r>
      <w:r w:rsidR="00566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ресурсам «Интернет».</w:t>
      </w:r>
    </w:p>
    <w:p w:rsidR="00F012AE" w:rsidRPr="00D71E66" w:rsidRDefault="00F012AE" w:rsidP="00D71E66">
      <w:pPr>
        <w:shd w:val="clear" w:color="auto" w:fill="FFFFFF"/>
        <w:spacing w:after="0" w:line="360" w:lineRule="auto"/>
        <w:ind w:right="20"/>
        <w:jc w:val="both"/>
        <w:rPr>
          <w:rFonts w:ascii="Times New Roman" w:eastAsiaTheme="minorHAnsi" w:hAnsi="Times New Roman"/>
          <w:sz w:val="28"/>
          <w:szCs w:val="28"/>
        </w:rPr>
      </w:pPr>
    </w:p>
    <w:p w:rsidR="00F012AE" w:rsidRPr="00D71E66" w:rsidRDefault="00F012AE" w:rsidP="00D71E66">
      <w:pPr>
        <w:shd w:val="clear" w:color="auto" w:fill="FFFFFF"/>
        <w:spacing w:after="0" w:line="360" w:lineRule="auto"/>
        <w:ind w:right="2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71E66">
        <w:rPr>
          <w:rFonts w:ascii="Times New Roman" w:eastAsiaTheme="minorHAnsi" w:hAnsi="Times New Roman"/>
          <w:b/>
          <w:sz w:val="28"/>
          <w:szCs w:val="28"/>
        </w:rPr>
        <w:t>Цель библиотеки: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>     -  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</w:p>
    <w:p w:rsid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 xml:space="preserve">-       Создание единого информационно-образовательного пространства школы; организация комплексного библиотечно-информационного обслуживания всех </w:t>
      </w:r>
      <w:r w:rsidRPr="0096104A">
        <w:rPr>
          <w:sz w:val="28"/>
          <w:szCs w:val="28"/>
        </w:rPr>
        <w:lastRenderedPageBreak/>
        <w:t>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 xml:space="preserve"> Воспитание гражданского самосознания, помощь в социализации обучающихся, развитии их творческих способностей; пропаганда </w:t>
      </w:r>
      <w:proofErr w:type="gramStart"/>
      <w:r w:rsidRPr="0096104A">
        <w:rPr>
          <w:sz w:val="28"/>
          <w:szCs w:val="28"/>
        </w:rPr>
        <w:t>метода  «</w:t>
      </w:r>
      <w:proofErr w:type="gramEnd"/>
      <w:r w:rsidRPr="0096104A">
        <w:rPr>
          <w:sz w:val="28"/>
          <w:szCs w:val="28"/>
        </w:rPr>
        <w:t>творческого  чтения» как основы  воспитания  настоящего читателя.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>-        Содействие формированию информационной компетентности обучающихся; проведение индивидуальной работы с пользователями-учащимися, как основы формирования информационной культуры личности школьников;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>-        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>-        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 xml:space="preserve">-        создание эффективно действующей системы информации для пользователей библиотеки, обеспечение </w:t>
      </w:r>
      <w:proofErr w:type="gramStart"/>
      <w:r w:rsidRPr="0096104A">
        <w:rPr>
          <w:sz w:val="28"/>
          <w:szCs w:val="28"/>
        </w:rPr>
        <w:t>возможности  полного</w:t>
      </w:r>
      <w:proofErr w:type="gramEnd"/>
      <w:r w:rsidRPr="0096104A">
        <w:rPr>
          <w:sz w:val="28"/>
          <w:szCs w:val="28"/>
        </w:rPr>
        <w:t xml:space="preserve"> и быстрого доступа к информационным   ресурсам; улучшение дифференцированного обслуживания пользователей;    организация книжного фонда с учетом изменения читательских интересов.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 xml:space="preserve">-        сбор, накопление, обработка, систематизация педагогической информации и доведение ее до пользователя; оказание помощи учащимся и учителям при </w:t>
      </w:r>
      <w:proofErr w:type="gramStart"/>
      <w:r w:rsidRPr="0096104A">
        <w:rPr>
          <w:sz w:val="28"/>
          <w:szCs w:val="28"/>
        </w:rPr>
        <w:t>создании  образовательных</w:t>
      </w:r>
      <w:proofErr w:type="gramEnd"/>
      <w:r w:rsidRPr="0096104A">
        <w:rPr>
          <w:sz w:val="28"/>
          <w:szCs w:val="28"/>
        </w:rPr>
        <w:t xml:space="preserve"> проектов; накопление собственного банка педагогической информации</w:t>
      </w:r>
    </w:p>
    <w:p w:rsidR="006D264E" w:rsidRPr="0096104A" w:rsidRDefault="006D264E" w:rsidP="0096104A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t>-       педагогическое просвещение родителей, развитие взаимосвязи семьи и школьной библиотеки в области формирования личности школьников.</w:t>
      </w:r>
    </w:p>
    <w:p w:rsidR="006D264E" w:rsidRPr="00566892" w:rsidRDefault="006D264E" w:rsidP="00566892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04A">
        <w:rPr>
          <w:sz w:val="28"/>
          <w:szCs w:val="28"/>
        </w:rPr>
        <w:lastRenderedPageBreak/>
        <w:t>-        приобщение читателей к художественным традициям народной культуры и внедрение новых      форм культурно-досуговой деятельности.</w:t>
      </w:r>
    </w:p>
    <w:p w:rsidR="00F012AE" w:rsidRPr="00D71E66" w:rsidRDefault="00F012AE" w:rsidP="0096104A">
      <w:pPr>
        <w:shd w:val="clear" w:color="auto" w:fill="FFFFFF"/>
        <w:spacing w:after="0" w:line="360" w:lineRule="auto"/>
        <w:ind w:right="2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D71E66">
        <w:rPr>
          <w:rFonts w:ascii="Times New Roman" w:eastAsiaTheme="minorHAnsi" w:hAnsi="Times New Roman"/>
          <w:b/>
          <w:bCs/>
          <w:sz w:val="28"/>
          <w:szCs w:val="28"/>
        </w:rPr>
        <w:t xml:space="preserve">Выполнялись такие </w:t>
      </w:r>
      <w:proofErr w:type="gramStart"/>
      <w:r w:rsidRPr="00D71E66">
        <w:rPr>
          <w:rFonts w:ascii="Times New Roman" w:eastAsiaTheme="minorHAnsi" w:hAnsi="Times New Roman"/>
          <w:b/>
          <w:bCs/>
          <w:sz w:val="28"/>
          <w:szCs w:val="28"/>
        </w:rPr>
        <w:t>задачи :</w:t>
      </w:r>
      <w:proofErr w:type="gramEnd"/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-Активизация чтения литературы</w:t>
      </w:r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 xml:space="preserve">- Формирование творческой личности читателя посредством создания насыщенного библиотечно-информационного пространства и внедрение </w:t>
      </w:r>
      <w:proofErr w:type="gramStart"/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проектной  и</w:t>
      </w:r>
      <w:proofErr w:type="gramEnd"/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исследовательской деятельности</w:t>
      </w:r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-Формирование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-Проведение внеклассной работы и массовых мероприятий на базе источников, имеющихся в библиотеке.</w:t>
      </w:r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форм и методов работы с родителями, возрождение традиций семейного чтения.</w:t>
      </w:r>
    </w:p>
    <w:p w:rsidR="006D264E" w:rsidRPr="0096104A" w:rsidRDefault="006D264E" w:rsidP="002F2BB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04A">
        <w:rPr>
          <w:rFonts w:ascii="Times New Roman" w:eastAsia="Times New Roman" w:hAnsi="Times New Roman"/>
          <w:sz w:val="28"/>
          <w:szCs w:val="28"/>
          <w:lang w:eastAsia="ru-RU"/>
        </w:rPr>
        <w:t>-Формирование комфортной библиотечной среды с возможностями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F012AE" w:rsidRPr="00D71E66" w:rsidRDefault="006D264E" w:rsidP="0096104A">
      <w:pPr>
        <w:tabs>
          <w:tab w:val="left" w:pos="14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- формирование</w:t>
      </w:r>
      <w:r w:rsidR="00F012AE" w:rsidRPr="00D71E66">
        <w:rPr>
          <w:rFonts w:ascii="Times New Roman" w:eastAsiaTheme="minorHAnsi" w:hAnsi="Times New Roman"/>
          <w:sz w:val="28"/>
          <w:szCs w:val="28"/>
        </w:rPr>
        <w:t xml:space="preserve"> чувства патриотизма, гражданственности, любви к природе.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формирование библиотечного фонда в соответствии с образовательной программой по ФГОС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обеспечения учета при работе с фондом ведется следующая документация: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книга суммарного учета основного фонда библиотеки;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книга суммарного учета учебного фонда библиотеки;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инвентарные книги;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папка «Акты на списание»;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картотека учета учебников;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книга учета регистрационных карточек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накладные на учебники;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журнал учѐта выдачи учебников по классам;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тетрадь учета книг, принятых взамен утерянных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читательские формуляры.</w:t>
      </w:r>
    </w:p>
    <w:p w:rsidR="00F012AE" w:rsidRPr="00D71E66" w:rsidRDefault="00F012AE" w:rsidP="0096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 в документах производятся своевременно и аккуратно.</w:t>
      </w:r>
    </w:p>
    <w:p w:rsidR="00F012AE" w:rsidRPr="00D71E66" w:rsidRDefault="00F012AE" w:rsidP="0096104A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D71E66">
        <w:rPr>
          <w:rFonts w:ascii="Times New Roman" w:eastAsiaTheme="minorHAnsi" w:hAnsi="Times New Roman"/>
          <w:b/>
          <w:bCs/>
          <w:sz w:val="28"/>
          <w:szCs w:val="28"/>
        </w:rPr>
        <w:t>Направления в деятельности библиотеки были:</w:t>
      </w:r>
    </w:p>
    <w:p w:rsidR="00EE2328" w:rsidRPr="00D71E66" w:rsidRDefault="00EE2328" w:rsidP="002F2BB4">
      <w:pPr>
        <w:spacing w:line="360" w:lineRule="auto"/>
        <w:ind w:left="-540" w:right="895" w:hanging="540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>•               -Информационная поддержка учащихся и учителей.</w:t>
      </w:r>
    </w:p>
    <w:p w:rsidR="00EE2328" w:rsidRPr="00D71E66" w:rsidRDefault="002F2BB4" w:rsidP="00F66872">
      <w:pPr>
        <w:spacing w:line="360" w:lineRule="auto"/>
        <w:ind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>Библиотечно-библиографическое обеспечение учебно-воспитательного процесса.</w:t>
      </w:r>
    </w:p>
    <w:p w:rsidR="00EE2328" w:rsidRPr="00D71E66" w:rsidRDefault="002F2BB4" w:rsidP="00F66872">
      <w:pPr>
        <w:spacing w:line="360" w:lineRule="auto"/>
        <w:ind w:right="89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E2328" w:rsidRPr="00D71E66">
        <w:rPr>
          <w:rFonts w:ascii="Times New Roman" w:hAnsi="Times New Roman"/>
          <w:sz w:val="28"/>
          <w:szCs w:val="28"/>
        </w:rPr>
        <w:t>Формирование культуры чтения.</w:t>
      </w:r>
    </w:p>
    <w:p w:rsidR="00EE2328" w:rsidRPr="00D71E66" w:rsidRDefault="002F2BB4" w:rsidP="00F66872">
      <w:pPr>
        <w:spacing w:line="360" w:lineRule="auto"/>
        <w:ind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>Доминирующей функцией считаем информационное обеспечение учебно-воспитательного процесса.</w:t>
      </w:r>
    </w:p>
    <w:p w:rsidR="00EE2328" w:rsidRPr="00D71E66" w:rsidRDefault="002F2BB4" w:rsidP="002F2BB4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2328" w:rsidRPr="00D71E66">
        <w:rPr>
          <w:rFonts w:ascii="Times New Roman" w:hAnsi="Times New Roman"/>
          <w:sz w:val="28"/>
          <w:szCs w:val="28"/>
        </w:rPr>
        <w:t>Основа успешной работы — книжный фонд. И нам удалось не только скомплектовать хорошие фонды библиотечной и учебной литературы, но и положить начало комплектованию фонда на нетрадиционных носителях информации: видео- и аудиокассеты, слайды, обучающие программы; электронные пособия, книги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Работа с учащимися: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библиотечные уроки;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информационные и прочие обзоры литературы;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беседы о навыках работы с книгой;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подбор литературы для внеклассного чтения;</w:t>
      </w:r>
    </w:p>
    <w:p w:rsidR="00F012AE" w:rsidRPr="00D71E66" w:rsidRDefault="00F012AE" w:rsidP="0096104A">
      <w:pPr>
        <w:numPr>
          <w:ilvl w:val="0"/>
          <w:numId w:val="1"/>
        </w:numPr>
        <w:tabs>
          <w:tab w:val="left" w:pos="14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выполнение библиографических запросов;</w:t>
      </w:r>
    </w:p>
    <w:p w:rsidR="00EE2328" w:rsidRPr="002F2BB4" w:rsidRDefault="00F012AE" w:rsidP="002F2BB4">
      <w:pPr>
        <w:numPr>
          <w:ilvl w:val="0"/>
          <w:numId w:val="1"/>
        </w:numPr>
        <w:tabs>
          <w:tab w:val="left" w:pos="14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1E66">
        <w:rPr>
          <w:rFonts w:ascii="Times New Roman" w:eastAsiaTheme="minorHAnsi" w:hAnsi="Times New Roman"/>
          <w:sz w:val="28"/>
          <w:szCs w:val="28"/>
        </w:rPr>
        <w:t>поддержка общешкольных мероприятий;</w:t>
      </w:r>
    </w:p>
    <w:p w:rsidR="00EE2328" w:rsidRPr="00D71E66" w:rsidRDefault="00EE2328" w:rsidP="002F2BB4">
      <w:pPr>
        <w:pStyle w:val="FR1"/>
        <w:spacing w:line="240" w:lineRule="auto"/>
        <w:ind w:right="715"/>
        <w:jc w:val="both"/>
      </w:pPr>
      <w:r w:rsidRPr="00D71E66">
        <w:t>Сведения о фонде библиотеки образовательного учреждения</w:t>
      </w:r>
    </w:p>
    <w:p w:rsidR="00EE2328" w:rsidRPr="00D71E66" w:rsidRDefault="00EE2328" w:rsidP="002F2BB4">
      <w:pPr>
        <w:pStyle w:val="FR1"/>
        <w:spacing w:line="240" w:lineRule="auto"/>
        <w:ind w:right="715"/>
        <w:jc w:val="both"/>
      </w:pPr>
    </w:p>
    <w:p w:rsidR="00EE2328" w:rsidRPr="00D71E66" w:rsidRDefault="00F94840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>Фонд (всего экз.)</w:t>
      </w:r>
      <w:r w:rsidR="00EE2328" w:rsidRPr="00D71E66">
        <w:rPr>
          <w:rFonts w:ascii="Times New Roman" w:hAnsi="Times New Roman"/>
          <w:noProof/>
          <w:sz w:val="28"/>
          <w:szCs w:val="28"/>
        </w:rPr>
        <w:t xml:space="preserve">    – 8982</w:t>
      </w:r>
      <w:r w:rsidR="00EE2328" w:rsidRPr="00D71E66">
        <w:rPr>
          <w:rFonts w:ascii="Times New Roman" w:hAnsi="Times New Roman"/>
          <w:sz w:val="28"/>
          <w:szCs w:val="28"/>
        </w:rPr>
        <w:t xml:space="preserve"> экз.</w:t>
      </w:r>
    </w:p>
    <w:p w:rsidR="00F94840" w:rsidRDefault="00F94840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>Учебной литературы</w:t>
      </w:r>
      <w:r w:rsidR="00EE2328" w:rsidRPr="00D71E66">
        <w:rPr>
          <w:rFonts w:ascii="Times New Roman" w:hAnsi="Times New Roman"/>
          <w:noProof/>
          <w:sz w:val="28"/>
          <w:szCs w:val="28"/>
        </w:rPr>
        <w:t xml:space="preserve">   - 5160</w:t>
      </w:r>
      <w:r w:rsidR="00EE2328" w:rsidRPr="00D71E66">
        <w:rPr>
          <w:rFonts w:ascii="Times New Roman" w:hAnsi="Times New Roman"/>
          <w:sz w:val="28"/>
          <w:szCs w:val="28"/>
        </w:rPr>
        <w:t xml:space="preserve"> экз.</w:t>
      </w:r>
    </w:p>
    <w:p w:rsidR="00EE2328" w:rsidRPr="00D71E66" w:rsidRDefault="00F94840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 xml:space="preserve">Художественной </w:t>
      </w:r>
      <w:proofErr w:type="gramStart"/>
      <w:r w:rsidR="00EE2328" w:rsidRPr="00D71E66">
        <w:rPr>
          <w:rFonts w:ascii="Times New Roman" w:hAnsi="Times New Roman"/>
          <w:sz w:val="28"/>
          <w:szCs w:val="28"/>
        </w:rPr>
        <w:t>литературы</w:t>
      </w:r>
      <w:r w:rsidR="00EE2328" w:rsidRPr="00D71E66">
        <w:rPr>
          <w:rFonts w:ascii="Times New Roman" w:hAnsi="Times New Roman"/>
          <w:noProof/>
          <w:sz w:val="28"/>
          <w:szCs w:val="28"/>
        </w:rPr>
        <w:t xml:space="preserve">  –</w:t>
      </w:r>
      <w:proofErr w:type="gramEnd"/>
      <w:r w:rsidR="00EE2328" w:rsidRPr="00D71E66">
        <w:rPr>
          <w:rFonts w:ascii="Times New Roman" w:hAnsi="Times New Roman"/>
          <w:noProof/>
          <w:sz w:val="28"/>
          <w:szCs w:val="28"/>
        </w:rPr>
        <w:t xml:space="preserve"> 3670 экз.</w:t>
      </w:r>
    </w:p>
    <w:p w:rsidR="00EE2328" w:rsidRPr="00D71E66" w:rsidRDefault="00F94840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2328" w:rsidRPr="00D71E66">
        <w:rPr>
          <w:rFonts w:ascii="Times New Roman" w:hAnsi="Times New Roman"/>
          <w:sz w:val="28"/>
          <w:szCs w:val="28"/>
        </w:rPr>
        <w:t xml:space="preserve">Мультимедийные </w:t>
      </w:r>
      <w:proofErr w:type="gramStart"/>
      <w:r w:rsidR="00EE2328" w:rsidRPr="00D71E66">
        <w:rPr>
          <w:rFonts w:ascii="Times New Roman" w:hAnsi="Times New Roman"/>
          <w:sz w:val="28"/>
          <w:szCs w:val="28"/>
        </w:rPr>
        <w:t>издания :</w:t>
      </w:r>
      <w:proofErr w:type="gramEnd"/>
    </w:p>
    <w:p w:rsidR="00EE2328" w:rsidRPr="00D71E66" w:rsidRDefault="00F94840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sz w:val="28"/>
          <w:szCs w:val="28"/>
        </w:rPr>
        <w:t>Гуманитарные – 152</w:t>
      </w:r>
    </w:p>
    <w:p w:rsidR="00EE2328" w:rsidRPr="00D71E66" w:rsidRDefault="00EE2328" w:rsidP="00F94840">
      <w:pPr>
        <w:pStyle w:val="a9"/>
        <w:spacing w:line="360" w:lineRule="auto"/>
        <w:ind w:left="0" w:right="715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lastRenderedPageBreak/>
        <w:t>Всего: 214</w:t>
      </w:r>
    </w:p>
    <w:p w:rsidR="00EE2328" w:rsidRPr="00F94840" w:rsidRDefault="00EE2328" w:rsidP="00F94840">
      <w:pPr>
        <w:ind w:right="715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94840">
        <w:rPr>
          <w:rFonts w:ascii="Times New Roman" w:hAnsi="Times New Roman"/>
          <w:b/>
          <w:noProof/>
          <w:sz w:val="28"/>
          <w:szCs w:val="28"/>
        </w:rPr>
        <w:t>Художественная литература: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Художественная литература для младших школьников - 982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Художественная литература для учашихся основной школы – 863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Художественная литература для старших школьников – 784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Отечественная классическая художественная литература –713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Зарубежная классическая литература –328</w:t>
      </w:r>
    </w:p>
    <w:p w:rsidR="00EE2328" w:rsidRPr="00F94840" w:rsidRDefault="00EE2328" w:rsidP="00F94840">
      <w:pPr>
        <w:ind w:right="715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94840">
        <w:rPr>
          <w:rFonts w:ascii="Times New Roman" w:hAnsi="Times New Roman"/>
          <w:b/>
          <w:noProof/>
          <w:sz w:val="28"/>
          <w:szCs w:val="28"/>
        </w:rPr>
        <w:t>Читатели библиотеки:</w:t>
      </w:r>
    </w:p>
    <w:p w:rsidR="00EE2328" w:rsidRPr="00F94840" w:rsidRDefault="00F94840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Всего учащихся в школе -22</w:t>
      </w:r>
      <w:r>
        <w:rPr>
          <w:rFonts w:ascii="Times New Roman" w:hAnsi="Times New Roman"/>
          <w:noProof/>
          <w:sz w:val="28"/>
          <w:szCs w:val="28"/>
        </w:rPr>
        <w:t>7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 xml:space="preserve">Начальная школа – </w:t>
      </w:r>
      <w:r w:rsidR="00F40F20">
        <w:rPr>
          <w:rFonts w:ascii="Times New Roman" w:hAnsi="Times New Roman"/>
          <w:noProof/>
          <w:sz w:val="28"/>
          <w:szCs w:val="28"/>
        </w:rPr>
        <w:t>89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 xml:space="preserve">Средняя школа – </w:t>
      </w:r>
      <w:r w:rsidR="00F40F20">
        <w:rPr>
          <w:rFonts w:ascii="Times New Roman" w:hAnsi="Times New Roman"/>
          <w:noProof/>
          <w:sz w:val="28"/>
          <w:szCs w:val="28"/>
        </w:rPr>
        <w:t>127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 xml:space="preserve">Старшеклассников – </w:t>
      </w:r>
      <w:r w:rsidR="00F40F20">
        <w:rPr>
          <w:rFonts w:ascii="Times New Roman" w:hAnsi="Times New Roman"/>
          <w:noProof/>
          <w:sz w:val="28"/>
          <w:szCs w:val="28"/>
        </w:rPr>
        <w:t>11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Преподавателей -</w:t>
      </w:r>
      <w:r w:rsidR="00F40F20">
        <w:rPr>
          <w:rFonts w:ascii="Times New Roman" w:hAnsi="Times New Roman"/>
          <w:noProof/>
          <w:sz w:val="28"/>
          <w:szCs w:val="28"/>
        </w:rPr>
        <w:t>25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Другие посетители - 9</w:t>
      </w:r>
    </w:p>
    <w:p w:rsidR="00EE2328" w:rsidRPr="00F94840" w:rsidRDefault="00EE2328" w:rsidP="00F94840">
      <w:pPr>
        <w:ind w:right="715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94840">
        <w:rPr>
          <w:rFonts w:ascii="Times New Roman" w:hAnsi="Times New Roman"/>
          <w:b/>
          <w:noProof/>
          <w:sz w:val="28"/>
          <w:szCs w:val="28"/>
        </w:rPr>
        <w:t>Основные показатели работы: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Посещаемость – 10,3 %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Читаемость – 14,4 %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Обеспеченность учебниками: 100%</w:t>
      </w:r>
    </w:p>
    <w:p w:rsidR="00EE2328" w:rsidRPr="00F94840" w:rsidRDefault="00771388" w:rsidP="00F94840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Родительский фонд –22 %</w:t>
      </w:r>
    </w:p>
    <w:p w:rsidR="00EE2328" w:rsidRPr="00D71E66" w:rsidRDefault="00771388" w:rsidP="00D71E66">
      <w:pPr>
        <w:ind w:right="71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EE2328" w:rsidRPr="00F94840">
        <w:rPr>
          <w:rFonts w:ascii="Times New Roman" w:hAnsi="Times New Roman"/>
          <w:noProof/>
          <w:sz w:val="28"/>
          <w:szCs w:val="28"/>
        </w:rPr>
        <w:t>Школьный фонд -78 %</w:t>
      </w:r>
    </w:p>
    <w:p w:rsidR="00EE2328" w:rsidRPr="00D71E66" w:rsidRDefault="00F66872" w:rsidP="00D71E66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2328" w:rsidRPr="00D71E66">
        <w:rPr>
          <w:rFonts w:ascii="Times New Roman" w:hAnsi="Times New Roman"/>
          <w:sz w:val="28"/>
          <w:szCs w:val="28"/>
        </w:rPr>
        <w:t>Основа успешной работы — книжный фонд. И нам удалось не только скомплектовать хорошие фонды библиотечной и учебной литературы, но и положить начало комплектованию фонда на нетрадиционных носителях информации: видео- и аудиокассеты, слайды, обучающие программы; электронные пособия, книги</w:t>
      </w:r>
    </w:p>
    <w:p w:rsidR="00F012AE" w:rsidRPr="00D71E66" w:rsidRDefault="00F012AE" w:rsidP="00D71E6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sz w:val="28"/>
          <w:szCs w:val="28"/>
          <w:lang w:eastAsia="ru-RU"/>
        </w:rPr>
        <w:t>Фонд художественной литературы</w:t>
      </w:r>
      <w:r w:rsidR="00EE2328" w:rsidRPr="00D71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sz w:val="28"/>
          <w:szCs w:val="28"/>
          <w:lang w:eastAsia="zh-CN"/>
        </w:rPr>
        <w:t>находится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открытом доступе для читателей. Расстановка осуществлена по возрастным группам (1-4 классы; 5-8 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классы, 9-11 классы) в соответствии с таблицами ББК для школьных библиотек.</w:t>
      </w:r>
    </w:p>
    <w:p w:rsidR="00F012AE" w:rsidRPr="00D71E66" w:rsidRDefault="00F012AE" w:rsidP="00D71E6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 для учащихся 1-4 классов расставлена по тематическим </w:t>
      </w:r>
      <w:proofErr w:type="gramStart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рубрикам:  «</w:t>
      </w:r>
      <w:proofErr w:type="gramEnd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Сказки», «Стихи», «Интересное о разном»,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668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D71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Фонд учебников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 в закрытом доступе, отдельно от абонемента, выдаётся только</w:t>
      </w:r>
      <w:r w:rsidR="00E00421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требованию и необходимости. 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Учебный фонд комплектуется согласно школьным программам на основании Федерального перечня учебников, рекомендованных (допущенных) к использованию в ОУ на учебный год  и рекомендаций  Министерства образования Ставропольского края, разработан школьный перечень учебников по каждому предмету</w:t>
      </w:r>
      <w:r w:rsidR="00FE2160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Расстановка произведена по классам. По мере поступления новых учебников, продолжала пополняться и редактироваться картотека учебников.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 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В конце учебного года  по графику проходит сдача учебни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по классам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учебников размещен на сайте школы.</w:t>
      </w:r>
    </w:p>
    <w:p w:rsidR="00F012AE" w:rsidRPr="00D71E66" w:rsidRDefault="00F012AE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</w:t>
      </w:r>
      <w:proofErr w:type="gramStart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учебниками  составляет</w:t>
      </w:r>
      <w:proofErr w:type="gramEnd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 100%.</w:t>
      </w:r>
    </w:p>
    <w:p w:rsidR="00F012AE" w:rsidRPr="00D71E66" w:rsidRDefault="00F66872" w:rsidP="00F66872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bookmarkStart w:id="0" w:name="_GoBack"/>
      <w:bookmarkEnd w:id="0"/>
      <w:r w:rsidR="00F012AE" w:rsidRPr="00D71E66">
        <w:rPr>
          <w:rFonts w:ascii="Times New Roman" w:eastAsia="Times New Roman" w:hAnsi="Times New Roman"/>
          <w:sz w:val="28"/>
          <w:szCs w:val="28"/>
          <w:lang w:eastAsia="zh-CN"/>
        </w:rPr>
        <w:t>Воспитание патриотических чувств у учащихся – одна из важней</w:t>
      </w:r>
      <w:r w:rsidR="00B7091B" w:rsidRPr="00D71E66">
        <w:rPr>
          <w:rFonts w:ascii="Times New Roman" w:eastAsia="Times New Roman" w:hAnsi="Times New Roman"/>
          <w:sz w:val="28"/>
          <w:szCs w:val="28"/>
          <w:lang w:eastAsia="zh-CN"/>
        </w:rPr>
        <w:t>ших задач, над которой работаю в течение</w:t>
      </w:r>
      <w:r w:rsidR="00EE2328" w:rsidRPr="00D71E66">
        <w:rPr>
          <w:rFonts w:ascii="Times New Roman" w:eastAsia="Times New Roman" w:hAnsi="Times New Roman"/>
          <w:sz w:val="28"/>
          <w:szCs w:val="28"/>
          <w:lang w:eastAsia="zh-CN"/>
        </w:rPr>
        <w:t xml:space="preserve"> учебного 2023-24 г</w:t>
      </w:r>
      <w:r w:rsidR="00B7091B" w:rsidRPr="00D71E66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F012AE" w:rsidRPr="00D71E66" w:rsidRDefault="00B7091B" w:rsidP="00D71E6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Стало традицией в нашей </w:t>
      </w:r>
      <w:proofErr w:type="gramStart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школе 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</w:t>
      </w:r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gramEnd"/>
      <w:r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акцию «Подари шко</w:t>
      </w:r>
      <w:r w:rsidR="00EE2328" w:rsidRPr="00D71E66">
        <w:rPr>
          <w:rFonts w:ascii="Times New Roman" w:eastAsia="Times New Roman" w:hAnsi="Times New Roman"/>
          <w:sz w:val="28"/>
          <w:szCs w:val="28"/>
          <w:lang w:eastAsia="ru-RU"/>
        </w:rPr>
        <w:t>ле книгу».В ходе акций увеличило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="00EE2328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художественной лит</w:t>
      </w:r>
      <w:r w:rsidR="008F6A8D">
        <w:rPr>
          <w:rFonts w:ascii="Times New Roman" w:eastAsia="Times New Roman" w:hAnsi="Times New Roman"/>
          <w:sz w:val="28"/>
          <w:szCs w:val="28"/>
          <w:lang w:eastAsia="ru-RU"/>
        </w:rPr>
        <w:t>ературы для младшей категории у</w:t>
      </w:r>
      <w:r w:rsidR="00EE2328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чащихся 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,  художественной литературой современных авторов. Во 2-х и 11-х классах возросла книговыдача художественной программной литературы. Особенно активно </w:t>
      </w:r>
      <w:proofErr w:type="gramStart"/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>читают  ученики</w:t>
      </w:r>
      <w:proofErr w:type="gramEnd"/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  2-х, 3-х, 4-х классов, в среднем звене</w:t>
      </w:r>
      <w:r w:rsidR="008F6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>- это  ученики 5,6,  классов. Из старшеклассников выделяется</w:t>
      </w:r>
      <w:r w:rsidR="008F6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класс. </w:t>
      </w:r>
      <w:r w:rsidR="008279E7" w:rsidRPr="00D71E66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012AE" w:rsidRPr="00D71E6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востребована для  них филологическая литература</w:t>
      </w:r>
      <w:r w:rsidR="00EE2328" w:rsidRPr="00D71E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2AE" w:rsidRPr="00D71E66" w:rsidRDefault="00F012AE" w:rsidP="00D71E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Книговыдача основного фонда и читаемость постепенно увеличиваются. Это</w:t>
      </w:r>
    </w:p>
    <w:p w:rsidR="00F012AE" w:rsidRPr="00D71E66" w:rsidRDefault="00F012AE" w:rsidP="00D71E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объясняется увеличением количества читателей, а так же тем, что за одно посещение читатели</w:t>
      </w:r>
      <w:r w:rsidR="00EE2328"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берут по несколько книг.</w:t>
      </w:r>
    </w:p>
    <w:p w:rsidR="00E00421" w:rsidRPr="00D71E66" w:rsidRDefault="00E00421" w:rsidP="008F6A8D">
      <w:pPr>
        <w:pStyle w:val="a5"/>
        <w:spacing w:before="0" w:beforeAutospacing="0" w:after="0" w:afterAutospacing="0" w:line="360" w:lineRule="auto"/>
        <w:ind w:right="-2" w:firstLine="708"/>
        <w:jc w:val="both"/>
        <w:rPr>
          <w:color w:val="000000"/>
          <w:sz w:val="28"/>
          <w:szCs w:val="28"/>
        </w:rPr>
      </w:pPr>
      <w:r w:rsidRPr="00D71E66">
        <w:rPr>
          <w:color w:val="000000"/>
          <w:sz w:val="28"/>
          <w:szCs w:val="28"/>
        </w:rPr>
        <w:t>Для учителей создаются условия для индивидуальной работы по просмотру, отбору средств обучения для использования их на уроке и внеклассной работе; для создания авторских средств обучения и объединения профессиональных ресурсов. Учитель получает возможность обмена информацией и опытом работы с педагогами из других городов. А также совместно с учащимися работать в рамках проектов, управляя процессом познания и оказывая влияние на формирование новых знаний, умений посредством организации самостоятельной работы учащихся на базе информационного центра школы.</w:t>
      </w:r>
    </w:p>
    <w:p w:rsidR="00E00421" w:rsidRPr="00D71E66" w:rsidRDefault="00E00421" w:rsidP="008F6A8D">
      <w:pPr>
        <w:pStyle w:val="a5"/>
        <w:spacing w:before="0" w:beforeAutospacing="0" w:after="0" w:afterAutospacing="0" w:line="360" w:lineRule="auto"/>
        <w:ind w:right="-2" w:firstLine="708"/>
        <w:jc w:val="both"/>
        <w:rPr>
          <w:color w:val="000000"/>
          <w:sz w:val="28"/>
          <w:szCs w:val="28"/>
        </w:rPr>
      </w:pPr>
      <w:r w:rsidRPr="00D71E66">
        <w:rPr>
          <w:color w:val="000000"/>
          <w:sz w:val="28"/>
          <w:szCs w:val="28"/>
        </w:rPr>
        <w:t>В читальном зале библиотеки могут проводиться занятия, на которых необходимо проводить индивидуальную и групповую работу с различными источниками информации. При этом происходит углубление базы знаний, так как различные формы и виды информации дополняют друг друга. Применение информационных технологий также позволяет расширить диапазон доступа к образовательным ресурсам.</w:t>
      </w:r>
    </w:p>
    <w:p w:rsidR="00E00421" w:rsidRPr="00D71E66" w:rsidRDefault="00E00421" w:rsidP="008F6A8D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 xml:space="preserve">    </w:t>
      </w:r>
      <w:r w:rsidR="008F6A8D">
        <w:rPr>
          <w:rFonts w:ascii="Times New Roman" w:hAnsi="Times New Roman"/>
          <w:sz w:val="28"/>
          <w:szCs w:val="28"/>
        </w:rPr>
        <w:tab/>
      </w:r>
      <w:r w:rsidRPr="00D71E66">
        <w:rPr>
          <w:rFonts w:ascii="Times New Roman" w:hAnsi="Times New Roman"/>
          <w:sz w:val="28"/>
          <w:szCs w:val="28"/>
        </w:rPr>
        <w:t>В современном мире педагогу и ребенку становится все труднее ориентироваться в потоке информации. Возникает потребность в оптимизации ее поиска и отбора. А значит, чрезвычайно важным делом становится овладение высокой информационной культурой.  Информационная культура в узком смысле – это уровень организации информационных процессов, степень удовлетворения потребности людей в информационном общении, уровень эффективности создания, сбора, хранения, переработки и передачи информации. Информационная культура создается не сама по себе и не ради себя самой, она выступает инструментом в руках человека для его всестороннего развития, выявления его творческих дарований. Информационная культура включает в себя такие моменты, как необходимый и достаточный объем сведений и оптимальная избыточность, высокие эстетические достоинства, социальная значимость, познавательная, морально-</w:t>
      </w:r>
      <w:r w:rsidRPr="00D71E66">
        <w:rPr>
          <w:rFonts w:ascii="Times New Roman" w:hAnsi="Times New Roman"/>
          <w:sz w:val="28"/>
          <w:szCs w:val="28"/>
        </w:rPr>
        <w:lastRenderedPageBreak/>
        <w:t>нравственная ценность и др. Высокая информационная культура, основы которой закладываются сегодня, даст новый импульс экономическому и социальному прогрессу. Без человека, овладевшего информационной культурой, вся сложная техника будет использоваться не на благо, а во вред общественному прогрессу.</w:t>
      </w:r>
    </w:p>
    <w:p w:rsidR="00E00421" w:rsidRPr="00D71E66" w:rsidRDefault="00E00421" w:rsidP="008F6A8D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 xml:space="preserve">    Формирование высокой информационной  культуры, в конечном счете, позволит совершить то, к чему человечество стремилось тысячелетиями – качественно увеличить умственный, духовный, творческий потенциал человека. </w:t>
      </w:r>
    </w:p>
    <w:p w:rsidR="00E00421" w:rsidRPr="00D71E66" w:rsidRDefault="00E00421" w:rsidP="008F6A8D">
      <w:pPr>
        <w:spacing w:line="36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>Современная школа любого типа сегодня ориентируется на внедрение новых информационных технологий... Тенденция во всем мире такова, что библиотеки постепенно становятся больше информационными центрами, чем традиционными хранилищами документов. Пользователем библиотеки в будущем станет человек, который будет приходить в нее именно за информацией.</w:t>
      </w:r>
    </w:p>
    <w:p w:rsidR="00E00421" w:rsidRPr="00D71E66" w:rsidRDefault="00E00421" w:rsidP="008F6A8D">
      <w:pPr>
        <w:spacing w:line="36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>Руководство чтением, как основное содержание библиотечной работы, сегодня трансформируется в целенаправленное воздействие на содержание и характер потребления всех видов аудиовизуальной информации, включая электронные тексты и документы, а также традиционные полиграфические и периодические издания.</w:t>
      </w:r>
    </w:p>
    <w:p w:rsidR="00E00421" w:rsidRPr="00D71E66" w:rsidRDefault="00E00421" w:rsidP="008F6A8D">
      <w:pPr>
        <w:spacing w:line="360" w:lineRule="auto"/>
        <w:ind w:right="-2" w:firstLine="426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71E66">
        <w:rPr>
          <w:rFonts w:ascii="Times New Roman" w:hAnsi="Times New Roman"/>
          <w:iCs/>
          <w:color w:val="000000"/>
          <w:sz w:val="28"/>
          <w:szCs w:val="28"/>
        </w:rPr>
        <w:t>Как бы не совершенствовались по мере развития научно-технического прогресса технические и программные средства информации, уровень информационной культуры определяли, и будут определять, прежде всего, основополагающие знания и умения в области поиска и обработки информации. Именно эти знания и умения, без которых принципиально невозможна успешная работа и профессиональная деятельность, должны стать предметом особой заботы и внимания общеобразовательных учреждений.</w:t>
      </w:r>
    </w:p>
    <w:p w:rsidR="00E00421" w:rsidRPr="00D71E66" w:rsidRDefault="008F6A8D" w:rsidP="008F6A8D">
      <w:pPr>
        <w:pStyle w:val="a5"/>
        <w:tabs>
          <w:tab w:val="left" w:pos="8789"/>
        </w:tabs>
        <w:spacing w:before="0" w:beforeAutospacing="0" w:after="0" w:afterAutospacing="0" w:line="360" w:lineRule="auto"/>
        <w:ind w:right="-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E00421" w:rsidRPr="00D71E66">
        <w:rPr>
          <w:iCs/>
          <w:color w:val="000000"/>
          <w:sz w:val="28"/>
          <w:szCs w:val="28"/>
        </w:rPr>
        <w:t xml:space="preserve">В настоящее время основными функциями школьной библиотеки являются – образовательная, информационная, культурная. А одной из ведущих задач школьной библиотеки является – формирование у учащихся информационной </w:t>
      </w:r>
      <w:r w:rsidR="00E00421" w:rsidRPr="00D71E66">
        <w:rPr>
          <w:iCs/>
          <w:color w:val="000000"/>
          <w:sz w:val="28"/>
          <w:szCs w:val="28"/>
        </w:rPr>
        <w:lastRenderedPageBreak/>
        <w:t xml:space="preserve">культуры, культуры чтения и навыков независимого библиотечного пользователя. Само понятие “информационная культура” воспринимается многими, в том числе и библиотекарями, как изучение предмета информатики. Но информатика – только одна из составляющих информационной культуры. </w:t>
      </w:r>
    </w:p>
    <w:p w:rsidR="00E00421" w:rsidRPr="00D71E66" w:rsidRDefault="00E00421" w:rsidP="008F6A8D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sz w:val="28"/>
          <w:szCs w:val="28"/>
        </w:rPr>
        <w:t xml:space="preserve"> </w:t>
      </w:r>
      <w:r w:rsidR="008F6A8D">
        <w:rPr>
          <w:rFonts w:ascii="Times New Roman" w:hAnsi="Times New Roman"/>
          <w:sz w:val="28"/>
          <w:szCs w:val="28"/>
        </w:rPr>
        <w:t xml:space="preserve">     </w:t>
      </w:r>
      <w:r w:rsidRPr="00D71E66">
        <w:rPr>
          <w:rFonts w:ascii="Times New Roman" w:hAnsi="Times New Roman"/>
          <w:sz w:val="28"/>
          <w:szCs w:val="28"/>
        </w:rPr>
        <w:t>С того времени, когда мы делали свои первые шаги в компьютеризации можно сказать, что произошли значительные качественные изменения. У библиотеки и информационного центра разные задачи. Библиотеке достаточно показать свои фонды и предоставить их читателям. А информационный центр обязан предоставить полную информацию по запросу пользователя, причем не важно, откуда он ее берет. И если он не в состоянии это выполнить, то он не может называться информационным центром. Именно это: предоставление полной информации по запросу пользователя (ученика и учителя) – наша главная задача. И выполнять эту задачу нам не трудно, т.к. на сегодняшний день мы имеем книжный фонд, соответствующий специфике нашего учебного заведения и возможность пользоваться другими библиотеками с их огромными фондами и совершенными справочными аппаратами.</w:t>
      </w:r>
    </w:p>
    <w:p w:rsidR="00E00421" w:rsidRPr="00D71E66" w:rsidRDefault="00E00421" w:rsidP="008F6A8D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1E66">
        <w:rPr>
          <w:rFonts w:ascii="Times New Roman" w:hAnsi="Times New Roman"/>
          <w:b/>
          <w:sz w:val="28"/>
          <w:szCs w:val="28"/>
        </w:rPr>
        <w:t xml:space="preserve">    </w:t>
      </w:r>
      <w:r w:rsidR="008F6A8D">
        <w:rPr>
          <w:rFonts w:ascii="Times New Roman" w:hAnsi="Times New Roman"/>
          <w:b/>
          <w:sz w:val="28"/>
          <w:szCs w:val="28"/>
        </w:rPr>
        <w:t xml:space="preserve">   </w:t>
      </w:r>
      <w:r w:rsidRPr="00D71E66">
        <w:rPr>
          <w:rFonts w:ascii="Times New Roman" w:hAnsi="Times New Roman"/>
          <w:sz w:val="28"/>
          <w:szCs w:val="28"/>
        </w:rPr>
        <w:t>В библиотеке начата работа по формированию фонда мультимедийных изданий. Приобретая образовательные электронные ресурсы (ОЭР), мы ориентируемся на советы специалистов и результаты рейтингов, поэтому в библиотеке также формируются рекомендательные списки средств мультимедиа и советы по их использованию. Главной задачей использования мультимедийных изданий является предоставление учителю и школьнику максимальной свободы выбора форм и методов работы, пропагандируя преимущества электронного издания:</w:t>
      </w:r>
    </w:p>
    <w:p w:rsidR="00E00421" w:rsidRPr="00D71E66" w:rsidRDefault="008F6A8D" w:rsidP="008F6A8D">
      <w:pPr>
        <w:pStyle w:val="a5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00421" w:rsidRPr="00D71E66">
        <w:rPr>
          <w:color w:val="000000"/>
          <w:sz w:val="28"/>
          <w:szCs w:val="28"/>
        </w:rPr>
        <w:t>В ходе поиска необходимой информации происходит совместная деятельность педагога и библиотекаря. Значимость такого сотрудничества состоит в следующем:</w:t>
      </w:r>
    </w:p>
    <w:p w:rsidR="00E00421" w:rsidRPr="00D71E66" w:rsidRDefault="00E00421" w:rsidP="008F6A8D">
      <w:pPr>
        <w:numPr>
          <w:ilvl w:val="0"/>
          <w:numId w:val="33"/>
        </w:numPr>
        <w:tabs>
          <w:tab w:val="clear" w:pos="720"/>
          <w:tab w:val="num" w:pos="540"/>
        </w:tabs>
        <w:spacing w:after="0" w:line="360" w:lineRule="auto"/>
        <w:ind w:left="0" w:right="-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E66">
        <w:rPr>
          <w:rFonts w:ascii="Times New Roman" w:hAnsi="Times New Roman"/>
          <w:color w:val="000000"/>
          <w:sz w:val="28"/>
          <w:szCs w:val="28"/>
        </w:rPr>
        <w:t xml:space="preserve">библиотекарь оказывает учителю помощь в нахождении и отборе информационных ресурсов; </w:t>
      </w:r>
    </w:p>
    <w:p w:rsidR="00E00421" w:rsidRPr="00D71E66" w:rsidRDefault="00E00421" w:rsidP="008F6A8D">
      <w:pPr>
        <w:numPr>
          <w:ilvl w:val="0"/>
          <w:numId w:val="33"/>
        </w:numPr>
        <w:tabs>
          <w:tab w:val="clear" w:pos="720"/>
          <w:tab w:val="num" w:pos="540"/>
        </w:tabs>
        <w:spacing w:after="0" w:line="360" w:lineRule="auto"/>
        <w:ind w:left="0" w:right="-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E66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сотрудничество библиотекарей и педагогов оказывает воздействие на содержание и методику обучения; </w:t>
      </w:r>
    </w:p>
    <w:p w:rsidR="00E00421" w:rsidRPr="00D71E66" w:rsidRDefault="00E00421" w:rsidP="008F6A8D">
      <w:pPr>
        <w:numPr>
          <w:ilvl w:val="0"/>
          <w:numId w:val="33"/>
        </w:numPr>
        <w:tabs>
          <w:tab w:val="clear" w:pos="720"/>
          <w:tab w:val="num" w:pos="540"/>
        </w:tabs>
        <w:spacing w:after="0" w:line="360" w:lineRule="auto"/>
        <w:ind w:left="0" w:right="-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E66">
        <w:rPr>
          <w:rFonts w:ascii="Times New Roman" w:hAnsi="Times New Roman"/>
          <w:color w:val="000000"/>
          <w:sz w:val="28"/>
          <w:szCs w:val="28"/>
        </w:rPr>
        <w:t xml:space="preserve">итоговым продуктом такой деятельности может стать создание собственных информационных ресурсов и обучающих модулей. </w:t>
      </w:r>
    </w:p>
    <w:p w:rsidR="00E00421" w:rsidRPr="00D71E66" w:rsidRDefault="008F6A8D" w:rsidP="008F6A8D">
      <w:pPr>
        <w:pStyle w:val="a5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0421" w:rsidRPr="00D71E66">
        <w:rPr>
          <w:color w:val="000000"/>
          <w:sz w:val="28"/>
          <w:szCs w:val="28"/>
        </w:rPr>
        <w:t xml:space="preserve">Необходимо сказать, что учащиеся и педагоги при использовании компьютера в читальном зале получают необходимые консультации по работе с компьютерными </w:t>
      </w:r>
      <w:proofErr w:type="gramStart"/>
      <w:r w:rsidR="00E00421" w:rsidRPr="00D71E66">
        <w:rPr>
          <w:color w:val="000000"/>
          <w:sz w:val="28"/>
          <w:szCs w:val="28"/>
        </w:rPr>
        <w:t>программами,  при</w:t>
      </w:r>
      <w:proofErr w:type="gramEnd"/>
      <w:r w:rsidR="00E00421" w:rsidRPr="00D71E66">
        <w:rPr>
          <w:color w:val="000000"/>
          <w:sz w:val="28"/>
          <w:szCs w:val="28"/>
        </w:rPr>
        <w:t xml:space="preserve"> индивидуальных занятиях с использованием компакт-дисков.</w:t>
      </w:r>
    </w:p>
    <w:p w:rsidR="00E00421" w:rsidRPr="00D71E66" w:rsidRDefault="008F6A8D" w:rsidP="008F6A8D">
      <w:pPr>
        <w:pStyle w:val="a5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0421" w:rsidRPr="00D71E66">
        <w:rPr>
          <w:color w:val="000000"/>
          <w:sz w:val="28"/>
          <w:szCs w:val="28"/>
        </w:rPr>
        <w:t>В дальнейшем планируется ввести обучение навыкам пользователя электронными каталогами и электронными образовательными ресурсами, в том числе на CD-ROM, в программу библиотечных уроков.</w:t>
      </w:r>
    </w:p>
    <w:p w:rsidR="00E00421" w:rsidRPr="00D71E66" w:rsidRDefault="008F6A8D" w:rsidP="008F6A8D">
      <w:pPr>
        <w:pStyle w:val="a5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0421" w:rsidRPr="00D71E66">
        <w:rPr>
          <w:color w:val="000000"/>
          <w:sz w:val="28"/>
          <w:szCs w:val="28"/>
        </w:rPr>
        <w:t>При комплектовании библиотечного фонда учитывается потребность в литературе по информационным технологиям. В библиотеке имеются справочники, самоучители, энциклопедии и обучающие программы на CD-ROM.</w:t>
      </w:r>
    </w:p>
    <w:p w:rsidR="00D71E66" w:rsidRPr="00D71E66" w:rsidRDefault="008F6A8D" w:rsidP="008F6A8D">
      <w:pPr>
        <w:pStyle w:val="a5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1E66" w:rsidRPr="00D71E66">
        <w:rPr>
          <w:color w:val="000000"/>
          <w:sz w:val="28"/>
          <w:szCs w:val="28"/>
        </w:rPr>
        <w:t>Школьные библиотеки Курского района только начинают свою деятельность по модернизации на основе внедрения НИТ, ищут новые идеи, пути, подходы к улучшению информационного обслуживания. Поэтому мы планируем продолжать обмен опытом работы с сотрудниками школьных библиотек, которые внедряют НИТ в свою деятельность.</w:t>
      </w:r>
    </w:p>
    <w:p w:rsidR="00EE2328" w:rsidRPr="00D71E66" w:rsidRDefault="00EE2328" w:rsidP="008F6A8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2AE" w:rsidRPr="00D71E66" w:rsidRDefault="00F012AE" w:rsidP="008F6A8D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F012AE" w:rsidRPr="00D71E66" w:rsidSect="00C5008E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BD21421_"/>
      </v:shape>
    </w:pict>
  </w:numPicBullet>
  <w:numPicBullet w:numPicBulletId="1">
    <w:pict>
      <v:shape id="_x0000_i1139" type="#_x0000_t75" style="width:11.25pt;height:11.25pt" o:bullet="t">
        <v:imagedata r:id="rId2" o:title="atabbul1"/>
      </v:shape>
    </w:pict>
  </w:numPicBullet>
  <w:numPicBullet w:numPicBulletId="2">
    <w:pict>
      <v:shape id="_x0000_i1140" type="#_x0000_t75" style="width:9pt;height:9pt" o:bullet="t">
        <v:imagedata r:id="rId3" o:title="atabbul2"/>
      </v:shape>
    </w:pict>
  </w:numPicBullet>
  <w:numPicBullet w:numPicBulletId="3">
    <w:pict>
      <v:shape id="_x0000_i1141" type="#_x0000_t75" style="width:9pt;height:9pt" o:bullet="t">
        <v:imagedata r:id="rId4" o:title="atabbul3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3BE4F78"/>
    <w:multiLevelType w:val="multilevel"/>
    <w:tmpl w:val="02802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301ED"/>
    <w:multiLevelType w:val="multilevel"/>
    <w:tmpl w:val="0D3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9280D"/>
    <w:multiLevelType w:val="hybridMultilevel"/>
    <w:tmpl w:val="C80E35E6"/>
    <w:lvl w:ilvl="0" w:tplc="35182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3A6C1A">
      <w:numFmt w:val="none"/>
      <w:lvlText w:val=""/>
      <w:lvlJc w:val="left"/>
      <w:pPr>
        <w:tabs>
          <w:tab w:val="num" w:pos="360"/>
        </w:tabs>
      </w:pPr>
    </w:lvl>
    <w:lvl w:ilvl="2" w:tplc="978A36E8">
      <w:numFmt w:val="none"/>
      <w:lvlText w:val=""/>
      <w:lvlJc w:val="left"/>
      <w:pPr>
        <w:tabs>
          <w:tab w:val="num" w:pos="360"/>
        </w:tabs>
      </w:pPr>
    </w:lvl>
    <w:lvl w:ilvl="3" w:tplc="D538741E">
      <w:numFmt w:val="none"/>
      <w:lvlText w:val=""/>
      <w:lvlJc w:val="left"/>
      <w:pPr>
        <w:tabs>
          <w:tab w:val="num" w:pos="360"/>
        </w:tabs>
      </w:pPr>
    </w:lvl>
    <w:lvl w:ilvl="4" w:tplc="181E876A">
      <w:numFmt w:val="none"/>
      <w:lvlText w:val=""/>
      <w:lvlJc w:val="left"/>
      <w:pPr>
        <w:tabs>
          <w:tab w:val="num" w:pos="360"/>
        </w:tabs>
      </w:pPr>
    </w:lvl>
    <w:lvl w:ilvl="5" w:tplc="5980DAFE">
      <w:numFmt w:val="none"/>
      <w:lvlText w:val=""/>
      <w:lvlJc w:val="left"/>
      <w:pPr>
        <w:tabs>
          <w:tab w:val="num" w:pos="360"/>
        </w:tabs>
      </w:pPr>
    </w:lvl>
    <w:lvl w:ilvl="6" w:tplc="FA7AA930">
      <w:numFmt w:val="none"/>
      <w:lvlText w:val=""/>
      <w:lvlJc w:val="left"/>
      <w:pPr>
        <w:tabs>
          <w:tab w:val="num" w:pos="360"/>
        </w:tabs>
      </w:pPr>
    </w:lvl>
    <w:lvl w:ilvl="7" w:tplc="222C6F46">
      <w:numFmt w:val="none"/>
      <w:lvlText w:val=""/>
      <w:lvlJc w:val="left"/>
      <w:pPr>
        <w:tabs>
          <w:tab w:val="num" w:pos="360"/>
        </w:tabs>
      </w:pPr>
    </w:lvl>
    <w:lvl w:ilvl="8" w:tplc="49CA49C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91F1ABB"/>
    <w:multiLevelType w:val="hybridMultilevel"/>
    <w:tmpl w:val="39C0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E5B8E"/>
    <w:multiLevelType w:val="multilevel"/>
    <w:tmpl w:val="1CA0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31D96"/>
    <w:multiLevelType w:val="multilevel"/>
    <w:tmpl w:val="5A666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70758"/>
    <w:multiLevelType w:val="multilevel"/>
    <w:tmpl w:val="F0DCD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63797"/>
    <w:multiLevelType w:val="multilevel"/>
    <w:tmpl w:val="C170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13657"/>
    <w:multiLevelType w:val="multilevel"/>
    <w:tmpl w:val="F16689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41E00"/>
    <w:multiLevelType w:val="multilevel"/>
    <w:tmpl w:val="38D80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47365"/>
    <w:multiLevelType w:val="hybridMultilevel"/>
    <w:tmpl w:val="03CE6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CC6152"/>
    <w:multiLevelType w:val="multilevel"/>
    <w:tmpl w:val="BB52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B5C8B"/>
    <w:multiLevelType w:val="hybridMultilevel"/>
    <w:tmpl w:val="F08EFC24"/>
    <w:lvl w:ilvl="0" w:tplc="7AC661B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16512A"/>
    <w:multiLevelType w:val="hybridMultilevel"/>
    <w:tmpl w:val="BE78A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51930"/>
    <w:multiLevelType w:val="hybridMultilevel"/>
    <w:tmpl w:val="072A1372"/>
    <w:lvl w:ilvl="0" w:tplc="BB1A77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2A0456"/>
    <w:multiLevelType w:val="hybridMultilevel"/>
    <w:tmpl w:val="09B488EC"/>
    <w:lvl w:ilvl="0" w:tplc="6D46A9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ECC6962">
      <w:numFmt w:val="none"/>
      <w:lvlText w:val=""/>
      <w:lvlJc w:val="left"/>
      <w:pPr>
        <w:tabs>
          <w:tab w:val="num" w:pos="360"/>
        </w:tabs>
      </w:pPr>
    </w:lvl>
    <w:lvl w:ilvl="2" w:tplc="76868C8E">
      <w:numFmt w:val="none"/>
      <w:lvlText w:val=""/>
      <w:lvlJc w:val="left"/>
      <w:pPr>
        <w:tabs>
          <w:tab w:val="num" w:pos="360"/>
        </w:tabs>
      </w:pPr>
    </w:lvl>
    <w:lvl w:ilvl="3" w:tplc="B2723344">
      <w:numFmt w:val="none"/>
      <w:lvlText w:val=""/>
      <w:lvlJc w:val="left"/>
      <w:pPr>
        <w:tabs>
          <w:tab w:val="num" w:pos="360"/>
        </w:tabs>
      </w:pPr>
    </w:lvl>
    <w:lvl w:ilvl="4" w:tplc="492A4C9A">
      <w:numFmt w:val="none"/>
      <w:lvlText w:val=""/>
      <w:lvlJc w:val="left"/>
      <w:pPr>
        <w:tabs>
          <w:tab w:val="num" w:pos="360"/>
        </w:tabs>
      </w:pPr>
    </w:lvl>
    <w:lvl w:ilvl="5" w:tplc="32428540">
      <w:numFmt w:val="none"/>
      <w:lvlText w:val=""/>
      <w:lvlJc w:val="left"/>
      <w:pPr>
        <w:tabs>
          <w:tab w:val="num" w:pos="360"/>
        </w:tabs>
      </w:pPr>
    </w:lvl>
    <w:lvl w:ilvl="6" w:tplc="4980110E">
      <w:numFmt w:val="none"/>
      <w:lvlText w:val=""/>
      <w:lvlJc w:val="left"/>
      <w:pPr>
        <w:tabs>
          <w:tab w:val="num" w:pos="360"/>
        </w:tabs>
      </w:pPr>
    </w:lvl>
    <w:lvl w:ilvl="7" w:tplc="9372E750">
      <w:numFmt w:val="none"/>
      <w:lvlText w:val=""/>
      <w:lvlJc w:val="left"/>
      <w:pPr>
        <w:tabs>
          <w:tab w:val="num" w:pos="360"/>
        </w:tabs>
      </w:pPr>
    </w:lvl>
    <w:lvl w:ilvl="8" w:tplc="756400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7C64C86"/>
    <w:multiLevelType w:val="multilevel"/>
    <w:tmpl w:val="05027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E6DA2"/>
    <w:multiLevelType w:val="hybridMultilevel"/>
    <w:tmpl w:val="75584B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1BC1"/>
    <w:multiLevelType w:val="multilevel"/>
    <w:tmpl w:val="FCC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63D41"/>
    <w:multiLevelType w:val="hybridMultilevel"/>
    <w:tmpl w:val="4494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B46F4"/>
    <w:multiLevelType w:val="multilevel"/>
    <w:tmpl w:val="997A7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A1BF3"/>
    <w:multiLevelType w:val="hybridMultilevel"/>
    <w:tmpl w:val="BBF42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1ECC"/>
    <w:multiLevelType w:val="multilevel"/>
    <w:tmpl w:val="4828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76241"/>
    <w:multiLevelType w:val="multilevel"/>
    <w:tmpl w:val="333E3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D1D24"/>
    <w:multiLevelType w:val="multilevel"/>
    <w:tmpl w:val="3CC2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A365A8"/>
    <w:multiLevelType w:val="multilevel"/>
    <w:tmpl w:val="47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477A3"/>
    <w:multiLevelType w:val="hybridMultilevel"/>
    <w:tmpl w:val="4F0A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03672"/>
    <w:multiLevelType w:val="multilevel"/>
    <w:tmpl w:val="FA567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61EE4"/>
    <w:multiLevelType w:val="multilevel"/>
    <w:tmpl w:val="775E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663DD"/>
    <w:multiLevelType w:val="multilevel"/>
    <w:tmpl w:val="E57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64CCB"/>
    <w:multiLevelType w:val="hybridMultilevel"/>
    <w:tmpl w:val="EE4460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12"/>
  </w:num>
  <w:num w:numId="5">
    <w:abstractNumId w:val="19"/>
  </w:num>
  <w:num w:numId="6">
    <w:abstractNumId w:val="23"/>
  </w:num>
  <w:num w:numId="7">
    <w:abstractNumId w:val="28"/>
  </w:num>
  <w:num w:numId="8">
    <w:abstractNumId w:val="17"/>
  </w:num>
  <w:num w:numId="9">
    <w:abstractNumId w:val="29"/>
  </w:num>
  <w:num w:numId="10">
    <w:abstractNumId w:val="13"/>
  </w:num>
  <w:num w:numId="11">
    <w:abstractNumId w:val="2"/>
  </w:num>
  <w:num w:numId="12">
    <w:abstractNumId w:val="26"/>
  </w:num>
  <w:num w:numId="13">
    <w:abstractNumId w:val="3"/>
  </w:num>
  <w:num w:numId="14">
    <w:abstractNumId w:val="6"/>
  </w:num>
  <w:num w:numId="15">
    <w:abstractNumId w:val="30"/>
  </w:num>
  <w:num w:numId="16">
    <w:abstractNumId w:val="18"/>
  </w:num>
  <w:num w:numId="17">
    <w:abstractNumId w:val="7"/>
  </w:num>
  <w:num w:numId="18">
    <w:abstractNumId w:val="25"/>
  </w:num>
  <w:num w:numId="19">
    <w:abstractNumId w:val="9"/>
  </w:num>
  <w:num w:numId="20">
    <w:abstractNumId w:val="22"/>
  </w:num>
  <w:num w:numId="21">
    <w:abstractNumId w:val="11"/>
  </w:num>
  <w:num w:numId="22">
    <w:abstractNumId w:val="24"/>
  </w:num>
  <w:num w:numId="23">
    <w:abstractNumId w:val="14"/>
  </w:num>
  <w:num w:numId="24">
    <w:abstractNumId w:val="4"/>
  </w:num>
  <w:num w:numId="25">
    <w:abstractNumId w:val="0"/>
  </w:num>
  <w:num w:numId="26">
    <w:abstractNumId w:val="27"/>
  </w:num>
  <w:num w:numId="27">
    <w:abstractNumId w:val="20"/>
  </w:num>
  <w:num w:numId="28">
    <w:abstractNumId w:val="16"/>
  </w:num>
  <w:num w:numId="29">
    <w:abstractNumId w:val="15"/>
  </w:num>
  <w:num w:numId="30">
    <w:abstractNumId w:val="21"/>
  </w:num>
  <w:num w:numId="31">
    <w:abstractNumId w:val="31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61E"/>
    <w:rsid w:val="00137EEE"/>
    <w:rsid w:val="001930CA"/>
    <w:rsid w:val="001A4E07"/>
    <w:rsid w:val="001E02E8"/>
    <w:rsid w:val="002675D1"/>
    <w:rsid w:val="002C3CDD"/>
    <w:rsid w:val="002C4887"/>
    <w:rsid w:val="002D03BB"/>
    <w:rsid w:val="002F2BB4"/>
    <w:rsid w:val="003736E0"/>
    <w:rsid w:val="003B57AC"/>
    <w:rsid w:val="00422385"/>
    <w:rsid w:val="00436DBB"/>
    <w:rsid w:val="00453462"/>
    <w:rsid w:val="004873C4"/>
    <w:rsid w:val="00525A41"/>
    <w:rsid w:val="00566892"/>
    <w:rsid w:val="00583336"/>
    <w:rsid w:val="005B1530"/>
    <w:rsid w:val="0063461E"/>
    <w:rsid w:val="006D264E"/>
    <w:rsid w:val="006E6779"/>
    <w:rsid w:val="00771388"/>
    <w:rsid w:val="007717F0"/>
    <w:rsid w:val="007F6D33"/>
    <w:rsid w:val="00802AA2"/>
    <w:rsid w:val="008279E7"/>
    <w:rsid w:val="008B452E"/>
    <w:rsid w:val="008F6A8D"/>
    <w:rsid w:val="0096104A"/>
    <w:rsid w:val="00973698"/>
    <w:rsid w:val="009D6F03"/>
    <w:rsid w:val="00A11B3A"/>
    <w:rsid w:val="00A25F1C"/>
    <w:rsid w:val="00A9781B"/>
    <w:rsid w:val="00AF34BD"/>
    <w:rsid w:val="00B317E4"/>
    <w:rsid w:val="00B467C1"/>
    <w:rsid w:val="00B7091B"/>
    <w:rsid w:val="00C5008E"/>
    <w:rsid w:val="00C5633D"/>
    <w:rsid w:val="00C81CB3"/>
    <w:rsid w:val="00CF03B5"/>
    <w:rsid w:val="00D24B5C"/>
    <w:rsid w:val="00D71E66"/>
    <w:rsid w:val="00D87D12"/>
    <w:rsid w:val="00E00421"/>
    <w:rsid w:val="00EB546B"/>
    <w:rsid w:val="00EE2328"/>
    <w:rsid w:val="00F012AE"/>
    <w:rsid w:val="00F050D3"/>
    <w:rsid w:val="00F36109"/>
    <w:rsid w:val="00F40F20"/>
    <w:rsid w:val="00F66872"/>
    <w:rsid w:val="00F821D3"/>
    <w:rsid w:val="00F94840"/>
    <w:rsid w:val="00F9641C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BDECD"/>
  <w15:docId w15:val="{63CB3ADD-6FBE-440C-A6F4-EBEC585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A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1A4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802AA2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12">
    <w:name w:val="Заголовок №1 + 12"/>
    <w:aliases w:val="5 pt,Полужирный,Интервал 0 pt,Основной текст + 13"/>
    <w:uiPriority w:val="99"/>
    <w:rsid w:val="00802AA2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uiPriority w:val="99"/>
    <w:rsid w:val="00802AA2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802AA2"/>
    <w:pPr>
      <w:shd w:val="clear" w:color="auto" w:fill="FFFFFF"/>
      <w:spacing w:before="420" w:after="240" w:line="336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802AA2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uiPriority w:val="99"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802AA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AA2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rsid w:val="00802AA2"/>
    <w:pPr>
      <w:shd w:val="clear" w:color="auto" w:fill="FFFFFF"/>
      <w:spacing w:before="120" w:after="420" w:line="240" w:lineRule="atLeast"/>
      <w:outlineLvl w:val="1"/>
    </w:pPr>
    <w:rPr>
      <w:rFonts w:ascii="Times New Roman" w:eastAsiaTheme="minorHAnsi" w:hAnsi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02AA2"/>
    <w:pPr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02AA2"/>
    <w:pPr>
      <w:shd w:val="clear" w:color="auto" w:fill="FFFFFF"/>
      <w:spacing w:before="240" w:after="0" w:line="331" w:lineRule="exact"/>
      <w:jc w:val="both"/>
    </w:pPr>
    <w:rPr>
      <w:rFonts w:ascii="Times New Roman" w:eastAsiaTheme="minorHAnsi" w:hAnsi="Times New Roman"/>
      <w:i/>
      <w:iCs/>
      <w:sz w:val="27"/>
      <w:szCs w:val="27"/>
    </w:rPr>
  </w:style>
  <w:style w:type="character" w:customStyle="1" w:styleId="13pt1">
    <w:name w:val="Основной текст + 13 pt1"/>
    <w:aliases w:val="Курсив1"/>
    <w:uiPriority w:val="99"/>
    <w:rsid w:val="00802AA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802AA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436DBB"/>
    <w:rPr>
      <w:color w:val="000000"/>
      <w:u w:val="single"/>
    </w:rPr>
  </w:style>
  <w:style w:type="paragraph" w:customStyle="1" w:styleId="FR1">
    <w:name w:val="FR1"/>
    <w:rsid w:val="00EE2328"/>
    <w:pPr>
      <w:widowControl w:val="0"/>
      <w:autoSpaceDE w:val="0"/>
      <w:autoSpaceDN w:val="0"/>
      <w:adjustRightInd w:val="0"/>
      <w:spacing w:after="0" w:line="300" w:lineRule="auto"/>
      <w:ind w:right="10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E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FC5B-6B68-4CB0-9724-24E422C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Карагичева Ирина</cp:lastModifiedBy>
  <cp:revision>18</cp:revision>
  <cp:lastPrinted>2022-10-11T08:45:00Z</cp:lastPrinted>
  <dcterms:created xsi:type="dcterms:W3CDTF">2022-10-11T13:43:00Z</dcterms:created>
  <dcterms:modified xsi:type="dcterms:W3CDTF">2024-09-27T06:56:00Z</dcterms:modified>
</cp:coreProperties>
</file>